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B6" w:rsidRDefault="004908B6" w:rsidP="004908B6">
      <w:pPr>
        <w:pStyle w:val="centerbold"/>
        <w:jc w:val="center"/>
      </w:pPr>
    </w:p>
    <w:p w:rsidR="004908B6" w:rsidRDefault="004908B6" w:rsidP="004908B6">
      <w:pPr>
        <w:pStyle w:val="centerbold"/>
        <w:jc w:val="center"/>
      </w:pPr>
      <w:r>
        <w:t>Camera dei Deputati</w:t>
      </w:r>
    </w:p>
    <w:p w:rsidR="004908B6" w:rsidRDefault="004908B6" w:rsidP="004908B6">
      <w:pPr>
        <w:pStyle w:val="centerbold"/>
        <w:jc w:val="center"/>
      </w:pPr>
      <w:r>
        <w:t>Resoconto stenografico dell'Assemblea</w:t>
      </w:r>
    </w:p>
    <w:p w:rsidR="004908B6" w:rsidRDefault="004908B6" w:rsidP="004908B6">
      <w:pPr>
        <w:pStyle w:val="centerbold"/>
        <w:jc w:val="center"/>
      </w:pPr>
      <w:r>
        <w:t>Seduta n. 471 di mercoledì 4 maggio 2011</w:t>
      </w:r>
    </w:p>
    <w:p w:rsidR="004908B6" w:rsidRDefault="004908B6">
      <w:pPr>
        <w:rPr>
          <w:rStyle w:val="Enfasigrassetto"/>
        </w:rPr>
      </w:pPr>
      <w:r>
        <w:rPr>
          <w:rStyle w:val="Enfasigrassetto"/>
        </w:rPr>
        <w:t xml:space="preserve">Seguito della discussione delle mozioni </w:t>
      </w:r>
      <w:proofErr w:type="spellStart"/>
      <w:r>
        <w:rPr>
          <w:rStyle w:val="Enfasigrassetto"/>
        </w:rPr>
        <w:t>Franceschini</w:t>
      </w:r>
      <w:proofErr w:type="spellEnd"/>
      <w:r>
        <w:rPr>
          <w:rStyle w:val="Enfasigrassetto"/>
        </w:rPr>
        <w:t xml:space="preserve"> ed altri n. 1-00633, Galletti, Della Vedova, Vernetti, Lo Monte, La Malfa e Bosi n. 1-00634, Di Pietro ed altri n. 1-00635, </w:t>
      </w:r>
      <w:proofErr w:type="spellStart"/>
      <w:r>
        <w:rPr>
          <w:rStyle w:val="Enfasigrassetto"/>
        </w:rPr>
        <w:t>Reguzzoni</w:t>
      </w:r>
      <w:proofErr w:type="spellEnd"/>
      <w:r>
        <w:rPr>
          <w:rStyle w:val="Enfasigrassetto"/>
        </w:rPr>
        <w:t xml:space="preserve">, </w:t>
      </w:r>
      <w:proofErr w:type="spellStart"/>
      <w:r>
        <w:rPr>
          <w:rStyle w:val="Enfasigrassetto"/>
        </w:rPr>
        <w:t>Cicchitto</w:t>
      </w:r>
      <w:proofErr w:type="spellEnd"/>
      <w:r>
        <w:rPr>
          <w:rStyle w:val="Enfasigrassetto"/>
        </w:rPr>
        <w:t xml:space="preserve"> e </w:t>
      </w:r>
      <w:proofErr w:type="spellStart"/>
      <w:r>
        <w:rPr>
          <w:rStyle w:val="Enfasigrassetto"/>
        </w:rPr>
        <w:t>Sardelli</w:t>
      </w:r>
      <w:proofErr w:type="spellEnd"/>
      <w:r>
        <w:rPr>
          <w:rStyle w:val="Enfasigrassetto"/>
        </w:rPr>
        <w:t xml:space="preserve"> n. 1-00636, </w:t>
      </w:r>
      <w:proofErr w:type="spellStart"/>
      <w:r>
        <w:rPr>
          <w:rStyle w:val="Enfasigrassetto"/>
        </w:rPr>
        <w:t>Mecacci</w:t>
      </w:r>
      <w:proofErr w:type="spellEnd"/>
      <w:r>
        <w:rPr>
          <w:rStyle w:val="Enfasigrassetto"/>
        </w:rPr>
        <w:t xml:space="preserve"> ed altri n. 1-00637 concernenti l'impegno italiano in Libia</w:t>
      </w:r>
    </w:p>
    <w:p w:rsidR="004908B6" w:rsidRPr="004908B6" w:rsidRDefault="004908B6">
      <w:pPr>
        <w:rPr>
          <w:rStyle w:val="Enfasigrassetto"/>
          <w:b w:val="0"/>
          <w:bCs w:val="0"/>
        </w:rPr>
      </w:pPr>
      <w:r>
        <w:t>Dichiarazioni di voto</w:t>
      </w:r>
    </w:p>
    <w:p w:rsidR="004908B6" w:rsidRDefault="004908B6" w:rsidP="004908B6">
      <w:pPr>
        <w:pStyle w:val="intervento"/>
      </w:pPr>
      <w:hyperlink r:id="rId4" w:tooltip="Vai alla scheda personale: FINI Gianfranco" w:history="1">
        <w:r>
          <w:rPr>
            <w:rStyle w:val="Collegamentoipertestuale"/>
          </w:rPr>
          <w:t>PRESIDENTE</w:t>
        </w:r>
      </w:hyperlink>
      <w:r>
        <w:t>. Ha chiesto di parlare per dichiarazione di voto l'onorevole La Malfa. Ne ha facoltà per due minuti.</w:t>
      </w:r>
    </w:p>
    <w:p w:rsidR="004908B6" w:rsidRDefault="004908B6" w:rsidP="004908B6">
      <w:pPr>
        <w:pStyle w:val="intervento"/>
      </w:pPr>
      <w:hyperlink r:id="rId5" w:tooltip="Vai alla scheda personale: LA MALFA Giorgio" w:history="1">
        <w:r>
          <w:rPr>
            <w:rStyle w:val="Collegamentoipertestuale"/>
          </w:rPr>
          <w:t>GIORGIO LA MALFA</w:t>
        </w:r>
      </w:hyperlink>
      <w:r>
        <w:t xml:space="preserve">. Signor Presidente, il Ministro degli esteri ha parlato, a proposito della Libia, di una scelta obbligata per l'Italia, di un dovere morale, che discende da sentimenti umanitari, dalla nostra partecipazione alla NATO, all'Unione europea, all'ONU e così via. Sono tutte parole che indurrebbero un repubblicano - come io sono - a votare a favore della politica del Governo, perché sono propositi certamente encomiabili. </w:t>
      </w:r>
      <w:r>
        <w:br/>
        <w:t>Tuttavia, nella mozione firmata dai colleghi della maggioranza, alla quale il Ministro ha fornito parere favorevole, si legge testualmente la frase che la Camera impegna il Governo a fissare un termine temporale certo, da comunicare al Parlamento, entro cui concludere le azioni mirate contro gli obiettivi militari in Libia.</w:t>
      </w:r>
      <w:r>
        <w:br/>
        <w:t>Quindi, signor Presidente del Consiglio, signor Ministro degli esteri, domani quando la signora Clinton - Ministro degli esteri degli Stati Uniti - verrà a Roma, immagino il colloquio tra il Presidente del Consiglio Berlusconi e la signora Clinton. Berlusconi dirà: «Io sono impegnato dalla mia maggioranza a fissare una data finale per la manovra militare». La signora Clinton gli dirà: «E quand'è questa data?»</w:t>
      </w:r>
      <w:r>
        <w:br/>
        <w:t>Lui dirà, ad esempio, il 15 luglio alle ore 12, colleghi della Lega? O il 24 agosto, alle ore 16? E la signora Clinton dirà: «Ma io spero che si possa finire domani, se Gheddafi la smette con le azioni. Se, invece, non finisce il 15 luglio», dirà la signora Clinton, «forse dobbiamo andare avanti, se non è finita». E il Presidente del Consiglio del nostro Paese cosa dirà? «Ma noi ce ne andiamo ugualmente», in barba a quegli impegni morali di cui ha parlato il Ministro Frattini. Queste sono le contraddizioni della vostra politica, signori della maggioranza.</w:t>
      </w:r>
      <w:r>
        <w:br/>
        <w:t xml:space="preserve">Ma voi pensate che un Paese possa avere una politica estera in queste condizioni, per vellicare le opinioni elettorali di questo o quel membro? Questa è la ragione per cui l'Italia non gode di prestigio internazionale ed è così isolata nel mondo. Questa è anche la ragione per cui voteremo contro la mozione che la maggioranza ha presentato in questo Parlamento </w:t>
      </w:r>
      <w:r>
        <w:rPr>
          <w:rStyle w:val="Enfasicorsivo"/>
        </w:rPr>
        <w:t>(Applausi dei deputati dei gruppi Partito Democratico, Unione di Centro per il Terzo Polo e Italia dei Valori)</w:t>
      </w:r>
      <w:r>
        <w:t>.</w:t>
      </w:r>
    </w:p>
    <w:p w:rsidR="004908B6" w:rsidRDefault="004908B6"/>
    <w:sectPr w:rsidR="004908B6" w:rsidSect="00884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08B6"/>
    <w:rsid w:val="003534EB"/>
    <w:rsid w:val="004908B6"/>
    <w:rsid w:val="00621757"/>
    <w:rsid w:val="00621B76"/>
    <w:rsid w:val="007C5C1C"/>
    <w:rsid w:val="0088452F"/>
    <w:rsid w:val="00A87141"/>
    <w:rsid w:val="00DE102F"/>
    <w:rsid w:val="00FA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5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nterbold">
    <w:name w:val="centerbold"/>
    <w:basedOn w:val="Normale"/>
    <w:rsid w:val="0049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08B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908B6"/>
    <w:rPr>
      <w:color w:val="0000FF"/>
      <w:u w:val="single"/>
    </w:rPr>
  </w:style>
  <w:style w:type="paragraph" w:customStyle="1" w:styleId="intervento">
    <w:name w:val="intervento"/>
    <w:basedOn w:val="Normale"/>
    <w:rsid w:val="0049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umeropagina">
    <w:name w:val="numeropagina"/>
    <w:basedOn w:val="Carpredefinitoparagrafo"/>
    <w:rsid w:val="004908B6"/>
  </w:style>
  <w:style w:type="character" w:styleId="Enfasicorsivo">
    <w:name w:val="Emphasis"/>
    <w:basedOn w:val="Carpredefinitoparagrafo"/>
    <w:uiPriority w:val="20"/>
    <w:qFormat/>
    <w:rsid w:val="0049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0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0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era.it/29?idLegislatura=16&amp;shadow_deputato=3240&amp;webType=Normale" TargetMode="External"/><Relationship Id="rId4" Type="http://schemas.openxmlformats.org/officeDocument/2006/relationships/hyperlink" Target="http://www.camera.it/29?idLegislatura=16&amp;shadow_deputato=23480&amp;webType=Norm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2011-05-04T15:52:00Z</dcterms:created>
  <dcterms:modified xsi:type="dcterms:W3CDTF">2011-05-04T16:08:00Z</dcterms:modified>
</cp:coreProperties>
</file>